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E1D" w14:textId="3CCC284E" w:rsidR="00B54DD8" w:rsidRPr="00B54DD8" w:rsidRDefault="00B54DD8" w:rsidP="00B54DD8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</w:pPr>
      <w:r w:rsidRPr="00B54DD8"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  <w:t>Emilia Bassano (Emilia Lanier)</w:t>
      </w:r>
      <w:r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  <w:tab/>
      </w:r>
      <w:r w:rsidRPr="00B54DD8"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  <w:t>1569-1645</w:t>
      </w:r>
    </w:p>
    <w:p w14:paraId="4C74BAE4" w14:textId="77777777" w:rsidR="00B54DD8" w:rsidRPr="00B54DD8" w:rsidRDefault="00B54DD8" w:rsidP="00B54DD8">
      <w:pPr>
        <w:shd w:val="clear" w:color="auto" w:fill="FFFFFF"/>
        <w:spacing w:after="0" w:line="276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</w:p>
    <w:p w14:paraId="0383F973" w14:textId="77777777" w:rsidR="00B54DD8" w:rsidRDefault="00B54DD8" w:rsidP="00B54DD8">
      <w:pPr>
        <w:shd w:val="clear" w:color="auto" w:fill="FFFFFF"/>
        <w:spacing w:after="0" w:line="276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>Today we honour Emilia Bassano who died 377 years ago. She is acknowledged to be the first woman, writing in English, to be recognised as a professional poet. Her manuscripts can be found in the British Library</w:t>
      </w:r>
      <w:r>
        <w:rPr>
          <w:rFonts w:eastAsia="Times New Roman" w:cstheme="minorHAnsi"/>
          <w:color w:val="2C363A"/>
          <w:sz w:val="24"/>
          <w:szCs w:val="24"/>
          <w:lang w:eastAsia="en-GB"/>
        </w:rPr>
        <w:t>.</w:t>
      </w:r>
    </w:p>
    <w:p w14:paraId="0EB0E693" w14:textId="6B61092F" w:rsidR="00B54DD8" w:rsidRPr="00B54DD8" w:rsidRDefault="00B54DD8" w:rsidP="00B54DD8">
      <w:pPr>
        <w:shd w:val="clear" w:color="auto" w:fill="FFFFFF"/>
        <w:spacing w:after="0" w:line="276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>Emil</w:t>
      </w:r>
      <w:r>
        <w:rPr>
          <w:rFonts w:eastAsia="Times New Roman" w:cstheme="minorHAnsi"/>
          <w:color w:val="2C363A"/>
          <w:sz w:val="24"/>
          <w:szCs w:val="24"/>
          <w:lang w:eastAsia="en-GB"/>
        </w:rPr>
        <w:t>i</w:t>
      </w:r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>a Bassano was in the same league as John Donne.  Let's celebrate her by reading this 1611 call for equality</w:t>
      </w:r>
      <w:r>
        <w:rPr>
          <w:rFonts w:eastAsia="Times New Roman" w:cstheme="minorHAnsi"/>
          <w:color w:val="2C363A"/>
          <w:sz w:val="24"/>
          <w:szCs w:val="24"/>
          <w:lang w:eastAsia="en-GB"/>
        </w:rPr>
        <w:t>:</w:t>
      </w:r>
    </w:p>
    <w:p w14:paraId="338A5205" w14:textId="77777777" w:rsidR="00B54DD8" w:rsidRPr="00B54DD8" w:rsidRDefault="00B54DD8" w:rsidP="00B54DD8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B54DD8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"Men, who forgetting they were born of women, nourished of women, and if they were not of the means of women, they would be quite extinguished out of the world, and a final end of them all: do like vipers deface the wombs wherein they were bred."</w:t>
      </w:r>
    </w:p>
    <w:p w14:paraId="5C7961A2" w14:textId="77777777" w:rsidR="00B54DD8" w:rsidRPr="00B54DD8" w:rsidRDefault="00B54DD8" w:rsidP="00B54DD8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 xml:space="preserve">(Emilia Bassano, 'To the </w:t>
      </w:r>
      <w:proofErr w:type="spellStart"/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>Vertuous</w:t>
      </w:r>
      <w:proofErr w:type="spellEnd"/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 xml:space="preserve"> Reader', </w:t>
      </w:r>
      <w:r w:rsidRPr="00B54DD8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Salve Deus Rex </w:t>
      </w:r>
      <w:proofErr w:type="spellStart"/>
      <w:r w:rsidRPr="00B54DD8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Judaeorum</w:t>
      </w:r>
      <w:proofErr w:type="spellEnd"/>
      <w:r w:rsidRPr="00B54DD8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, </w:t>
      </w:r>
      <w:r w:rsidRPr="00B54DD8">
        <w:rPr>
          <w:rFonts w:eastAsia="Times New Roman" w:cstheme="minorHAnsi"/>
          <w:color w:val="2C363A"/>
          <w:sz w:val="24"/>
          <w:szCs w:val="24"/>
          <w:lang w:eastAsia="en-GB"/>
        </w:rPr>
        <w:t>1611)</w:t>
      </w:r>
    </w:p>
    <w:p w14:paraId="37A35932" w14:textId="5B3741F7" w:rsidR="00C27550" w:rsidRDefault="00874837" w:rsidP="00B54DD8">
      <w:r>
        <w:t xml:space="preserve">Listen to an excerpt from </w:t>
      </w:r>
      <w:r w:rsidR="003A1832">
        <w:t xml:space="preserve">Eve’s Apology in </w:t>
      </w:r>
      <w:proofErr w:type="spellStart"/>
      <w:r w:rsidR="003A1832">
        <w:t>Defense</w:t>
      </w:r>
      <w:proofErr w:type="spellEnd"/>
      <w:r w:rsidR="003A1832">
        <w:t xml:space="preserve"> of Women: </w:t>
      </w:r>
      <w:hyperlink r:id="rId4" w:history="1">
        <w:r w:rsidR="003A1832">
          <w:rPr>
            <w:rStyle w:val="Hyperlink"/>
          </w:rPr>
          <w:t>The Missing Women - One Lost Stone (lostjews.org.uk)</w:t>
        </w:r>
      </w:hyperlink>
    </w:p>
    <w:p w14:paraId="2351A5C6" w14:textId="1D8E70F1" w:rsidR="0028559B" w:rsidRPr="00B54DD8" w:rsidRDefault="0028559B" w:rsidP="00B54DD8">
      <w:r>
        <w:t xml:space="preserve">Read more: </w:t>
      </w:r>
      <w:hyperlink r:id="rId5" w:history="1">
        <w:r>
          <w:rPr>
            <w:rStyle w:val="Hyperlink"/>
          </w:rPr>
          <w:t>Gender and Identity - One Lost Stone (lostjews.org.uk)</w:t>
        </w:r>
      </w:hyperlink>
    </w:p>
    <w:sectPr w:rsidR="0028559B" w:rsidRPr="00B5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8"/>
    <w:rsid w:val="0028559B"/>
    <w:rsid w:val="003A1832"/>
    <w:rsid w:val="00874837"/>
    <w:rsid w:val="00B54DD8"/>
    <w:rsid w:val="00C27550"/>
    <w:rsid w:val="00E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F49D"/>
  <w15:chartTrackingRefBased/>
  <w15:docId w15:val="{2DA6D1FE-52F6-481B-A013-62678DE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stjews.org.uk/oneloststone/history/gender-identity-missing-stories-reading/" TargetMode="External"/><Relationship Id="rId4" Type="http://schemas.openxmlformats.org/officeDocument/2006/relationships/hyperlink" Target="https://www.lostjews.org.uk/oneloststone/history/gender-identity-untold-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Mijit</dc:creator>
  <cp:keywords/>
  <dc:description/>
  <cp:lastModifiedBy>Sally Mijit</cp:lastModifiedBy>
  <cp:revision>5</cp:revision>
  <dcterms:created xsi:type="dcterms:W3CDTF">2022-03-30T06:52:00Z</dcterms:created>
  <dcterms:modified xsi:type="dcterms:W3CDTF">2022-03-30T07:03:00Z</dcterms:modified>
</cp:coreProperties>
</file>